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Potvrzení o dobrovolnické činnosti</w:t>
      </w:r>
    </w:p>
    <w:p w:rsidR="00000000" w:rsidDel="00000000" w:rsidP="00000000" w:rsidRDefault="00000000" w:rsidRPr="00000000" w14:paraId="00000006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Prohlášení o přijetí daru</w:t>
      </w:r>
    </w:p>
    <w:p w:rsidR="00000000" w:rsidDel="00000000" w:rsidP="00000000" w:rsidRDefault="00000000" w:rsidRPr="00000000" w14:paraId="00000007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Tímto potvrzujeme, že se Zuzana Zajícová, nar. 23. 6. 1985, bytem Hovorany 283, 696 12 Hovorany, podílela v roce 2021 na přípravě a realizaci víkendových akcí Civilizace, Hrdinství, Jisto-Jistě a KRAZ pořádaných spolkem Instruktoři Brno, z.s., sídlem Kmochova 133/44,614 00 Brno, IČ: 22879056, DIČ: CZ22879056, transparentní účet: 2500167471/2010; a to bezúplatně a dlouhodobě v rámci svého volného času, v časovém rozmezí 230 h.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Dle přípisu Generálního finančního ředitelství č.j.: 63388/21/7100-10111/702407 oceňujeme hodinu dobrovolnické práce na 289,5 Kč – a to dle §2 odst. 1 zákona o oceňování majetku. Celková hodnota odvedené dobrovolnické práce v roce 2021 je tedy 230 x 289,5 = 66.585 Kč. Tuto hodnotu jsme od Zuzany Zajícové přijali jako nemateriální dar.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Instruktoři Brno, z.s. jsou skupina mladých lidí, které baví rozdávat zážitky sobě i ostatním. Spojují je nadšení do všeho nového a chuť sáhnout si na hranice svých možností. Rádi poznávají sebe, ostatní i svět okolo nich, v celé jeho barevnosti. To a mnohé další dále zprostředkovávají všem, kteří o to mají zájem – účastníkům jejich akcí. Pořádají akce využívající prvky zážitkové pedagogiky, školící a vzdělávací programy a kulturní akce.</w:t>
      </w:r>
    </w:p>
    <w:p w:rsidR="00000000" w:rsidDel="00000000" w:rsidP="00000000" w:rsidRDefault="00000000" w:rsidRPr="00000000" w14:paraId="0000000B">
      <w:pPr>
        <w:jc w:val="both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Dle § 15 odst. 1 zákona o daních z příjmů (zákon č. 586/1992 Sb.) naplňuje výše uvedený dar podmínky odečtu darů od základu daně.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Jan BŐHM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Instruktoři z.s.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Potvrzení jsem převzal     ………………………………………….</w:t>
      </w:r>
    </w:p>
    <w:sectPr>
      <w:headerReference r:id="rId6" w:type="default"/>
      <w:pgSz w:h="16838" w:w="11906" w:orient="portrait"/>
      <w:pgMar w:bottom="1417" w:top="1985" w:left="1417" w:right="1417" w:header="1134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hd w:fill="ffffff" w:val="clear"/>
      <w:tabs>
        <w:tab w:val="right" w:pos="8222"/>
      </w:tabs>
      <w:spacing w:after="0" w:line="240" w:lineRule="auto"/>
      <w:rPr>
        <w:color w:val="333333"/>
        <w:sz w:val="21"/>
        <w:szCs w:val="21"/>
      </w:rPr>
    </w:pPr>
    <w:r w:rsidDel="00000000" w:rsidR="00000000" w:rsidRPr="00000000">
      <w:rPr>
        <w:color w:val="333333"/>
        <w:sz w:val="21"/>
        <w:szCs w:val="21"/>
        <w:rtl w:val="0"/>
      </w:rPr>
      <w:tab/>
      <w:t xml:space="preserve">Instruktoři Brno, z.s.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5354955</wp:posOffset>
          </wp:positionH>
          <wp:positionV relativeFrom="paragraph">
            <wp:posOffset>26780</wp:posOffset>
          </wp:positionV>
          <wp:extent cx="371890" cy="45376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1890" cy="45376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shd w:fill="ffffff" w:val="clear"/>
      <w:tabs>
        <w:tab w:val="right" w:pos="8222"/>
      </w:tabs>
      <w:spacing w:after="0" w:line="240" w:lineRule="auto"/>
      <w:rPr>
        <w:color w:val="333333"/>
        <w:sz w:val="21"/>
        <w:szCs w:val="21"/>
      </w:rPr>
    </w:pPr>
    <w:r w:rsidDel="00000000" w:rsidR="00000000" w:rsidRPr="00000000">
      <w:rPr>
        <w:color w:val="333333"/>
        <w:sz w:val="21"/>
        <w:szCs w:val="21"/>
        <w:rtl w:val="0"/>
      </w:rPr>
      <w:tab/>
      <w:t xml:space="preserve">Kmochova 133/44</w:t>
    </w:r>
  </w:p>
  <w:p w:rsidR="00000000" w:rsidDel="00000000" w:rsidP="00000000" w:rsidRDefault="00000000" w:rsidRPr="00000000" w14:paraId="00000016">
    <w:pPr>
      <w:shd w:fill="ffffff" w:val="clear"/>
      <w:tabs>
        <w:tab w:val="right" w:pos="8222"/>
      </w:tabs>
      <w:spacing w:after="0" w:line="240" w:lineRule="auto"/>
      <w:rPr>
        <w:color w:val="333333"/>
        <w:sz w:val="21"/>
        <w:szCs w:val="21"/>
      </w:rPr>
    </w:pPr>
    <w:r w:rsidDel="00000000" w:rsidR="00000000" w:rsidRPr="00000000">
      <w:rPr>
        <w:color w:val="333333"/>
        <w:sz w:val="21"/>
        <w:szCs w:val="21"/>
        <w:rtl w:val="0"/>
      </w:rPr>
      <w:tab/>
      <w:t xml:space="preserve">614 00 Brno</w:t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822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