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75F4" w14:textId="5753D8FD" w:rsidR="000F31B4" w:rsidRDefault="000F31B4" w:rsidP="00B8047C">
      <w:pPr>
        <w:jc w:val="center"/>
        <w:rPr>
          <w:b/>
          <w:bCs/>
          <w:sz w:val="32"/>
          <w:szCs w:val="32"/>
        </w:rPr>
      </w:pPr>
      <w:r w:rsidRPr="00B8047C">
        <w:rPr>
          <w:b/>
          <w:bCs/>
          <w:sz w:val="32"/>
          <w:szCs w:val="32"/>
        </w:rPr>
        <w:t>Datové schránky</w:t>
      </w:r>
    </w:p>
    <w:p w14:paraId="46B84B8F" w14:textId="77777777" w:rsidR="00B8047C" w:rsidRPr="00B8047C" w:rsidRDefault="00B8047C" w:rsidP="00B8047C">
      <w:pPr>
        <w:jc w:val="center"/>
        <w:rPr>
          <w:sz w:val="32"/>
          <w:szCs w:val="32"/>
        </w:rPr>
      </w:pPr>
    </w:p>
    <w:p w14:paraId="1A19DE78" w14:textId="7EA1E63F" w:rsidR="000F31B4" w:rsidRDefault="000F31B4">
      <w:r>
        <w:t xml:space="preserve">Je jasné, že datové schránky, tedy přesněji jejich povinnost od 1.1.2023 už nikdo nezruší. </w:t>
      </w:r>
    </w:p>
    <w:p w14:paraId="240B0DA1" w14:textId="6F267228" w:rsidR="000F31B4" w:rsidRDefault="000F31B4">
      <w:r>
        <w:t>Je lepší tomu jít naproti, než čekat až se to stane samo bez nás, ale se všemi důsledky. Ministerstvo financí má připravený systém</w:t>
      </w:r>
      <w:r w:rsidR="00B8047C">
        <w:t>,</w:t>
      </w:r>
      <w:r>
        <w:t xml:space="preserve"> ve kterém dokáže zřizovat 50 000 schránek denně.</w:t>
      </w:r>
    </w:p>
    <w:p w14:paraId="00CDA3B0" w14:textId="4D0C490F" w:rsidR="000F31B4" w:rsidRPr="00B8047C" w:rsidRDefault="000F31B4">
      <w:pPr>
        <w:rPr>
          <w:b/>
          <w:bCs/>
        </w:rPr>
      </w:pPr>
      <w:r w:rsidRPr="00B8047C">
        <w:rPr>
          <w:b/>
          <w:bCs/>
        </w:rPr>
        <w:t>Co se stane, když to nechám být?</w:t>
      </w:r>
    </w:p>
    <w:p w14:paraId="6B5B924C" w14:textId="60968D8C" w:rsidR="000F31B4" w:rsidRDefault="000F31B4" w:rsidP="000F31B4">
      <w:pPr>
        <w:pStyle w:val="Odstavecseseznamem"/>
        <w:numPr>
          <w:ilvl w:val="0"/>
          <w:numId w:val="1"/>
        </w:numPr>
      </w:pPr>
      <w:r>
        <w:t xml:space="preserve">Někdy mezi 1. lednem a 31. březnem Vám automaticky vznikne datová schránka. </w:t>
      </w:r>
    </w:p>
    <w:p w14:paraId="0AC12A40" w14:textId="2AEDB054" w:rsidR="000F31B4" w:rsidRDefault="000F31B4" w:rsidP="000F31B4">
      <w:pPr>
        <w:pStyle w:val="Odstavecseseznamem"/>
        <w:numPr>
          <w:ilvl w:val="0"/>
          <w:numId w:val="1"/>
        </w:numPr>
      </w:pPr>
      <w:r>
        <w:t>Přístupové údaje k ní budou odeslány na poslední známou adresu všech statutárních zástupců daného spolku.</w:t>
      </w:r>
    </w:p>
    <w:p w14:paraId="7B92521D" w14:textId="65B65A58" w:rsidR="000F31B4" w:rsidRDefault="000F31B4" w:rsidP="000F31B4">
      <w:pPr>
        <w:pStyle w:val="Odstavecseseznamem"/>
        <w:numPr>
          <w:ilvl w:val="0"/>
          <w:numId w:val="1"/>
        </w:numPr>
      </w:pPr>
      <w:r>
        <w:t>Informace a podání, které do schránky chodí se považují za doručené po uplynutí lhůty, která je stejná jako při písemném podání, a to bez ohledu na to, zda jste četli či nikoliv.</w:t>
      </w:r>
    </w:p>
    <w:p w14:paraId="284B7239" w14:textId="613BF4A9" w:rsidR="000F31B4" w:rsidRDefault="000F31B4" w:rsidP="000F31B4">
      <w:pPr>
        <w:pStyle w:val="Odstavecseseznamem"/>
        <w:numPr>
          <w:ilvl w:val="0"/>
          <w:numId w:val="1"/>
        </w:numPr>
      </w:pPr>
      <w:r>
        <w:t>Úřady mají za povinnost komunikovat s Vámi, tedy se spolkem pouze přes zřízenou datovou schránku.</w:t>
      </w:r>
    </w:p>
    <w:p w14:paraId="5425F0B4" w14:textId="58A0F145" w:rsidR="000F31B4" w:rsidRDefault="000F31B4" w:rsidP="000F31B4">
      <w:pPr>
        <w:pStyle w:val="Odstavecseseznamem"/>
        <w:numPr>
          <w:ilvl w:val="0"/>
          <w:numId w:val="1"/>
        </w:numPr>
      </w:pPr>
      <w:r>
        <w:t>Podat daňové přiznání bez datové schránky už nebude možné (pro ty, kteří jí ze zákona mají mít).</w:t>
      </w:r>
    </w:p>
    <w:p w14:paraId="3154B8A9" w14:textId="303755DD" w:rsidR="000F31B4" w:rsidRPr="00B8047C" w:rsidRDefault="000F31B4" w:rsidP="000F31B4">
      <w:pPr>
        <w:rPr>
          <w:b/>
          <w:bCs/>
        </w:rPr>
      </w:pPr>
      <w:r w:rsidRPr="00B8047C">
        <w:rPr>
          <w:b/>
          <w:bCs/>
        </w:rPr>
        <w:t xml:space="preserve">Ze všeho vyřčeného je jasné, že datová schránka nás nemine a je potřeba </w:t>
      </w:r>
      <w:r w:rsidR="00B8047C" w:rsidRPr="00B8047C">
        <w:rPr>
          <w:b/>
          <w:bCs/>
        </w:rPr>
        <w:t>být připraven</w:t>
      </w:r>
      <w:r w:rsidRPr="00B8047C">
        <w:rPr>
          <w:b/>
          <w:bCs/>
        </w:rPr>
        <w:t xml:space="preserve"> a hledat na </w:t>
      </w:r>
      <w:r w:rsidR="00B8047C" w:rsidRPr="00B8047C">
        <w:rPr>
          <w:b/>
          <w:bCs/>
        </w:rPr>
        <w:t>jejím používání</w:t>
      </w:r>
      <w:r w:rsidRPr="00B8047C">
        <w:rPr>
          <w:b/>
          <w:bCs/>
        </w:rPr>
        <w:t xml:space="preserve"> pozitiva.</w:t>
      </w:r>
    </w:p>
    <w:p w14:paraId="14CC2B8B" w14:textId="252740B5" w:rsidR="000F31B4" w:rsidRDefault="000F31B4" w:rsidP="000F31B4">
      <w:pPr>
        <w:pStyle w:val="Odstavecseseznamem"/>
        <w:numPr>
          <w:ilvl w:val="0"/>
          <w:numId w:val="1"/>
        </w:numPr>
      </w:pPr>
      <w:r>
        <w:t>Zřízení trvá pár minut a je zadarmo.</w:t>
      </w:r>
    </w:p>
    <w:p w14:paraId="6DEA2F66" w14:textId="3DC749BA" w:rsidR="000F31B4" w:rsidRDefault="000F31B4" w:rsidP="000F31B4">
      <w:pPr>
        <w:pStyle w:val="Odstavecseseznamem"/>
        <w:numPr>
          <w:ilvl w:val="0"/>
          <w:numId w:val="1"/>
        </w:numPr>
      </w:pPr>
      <w:r>
        <w:t>Fungování schránky se dá přirovnat k běžnému emailu.</w:t>
      </w:r>
    </w:p>
    <w:p w14:paraId="216435CB" w14:textId="04CAA2B7" w:rsidR="000F31B4" w:rsidRDefault="000F31B4" w:rsidP="000F31B4">
      <w:pPr>
        <w:pStyle w:val="Odstavecseseznamem"/>
        <w:numPr>
          <w:ilvl w:val="0"/>
          <w:numId w:val="1"/>
        </w:numPr>
      </w:pPr>
      <w:r>
        <w:t>Podání lze učinit i v mimopracovní dobu a považuje se za platné v okamžiku odeslání/doručení.</w:t>
      </w:r>
    </w:p>
    <w:p w14:paraId="6CD0FD53" w14:textId="3ED12CA1" w:rsidR="000F31B4" w:rsidRDefault="000F31B4" w:rsidP="000F31B4">
      <w:pPr>
        <w:pStyle w:val="Odstavecseseznamem"/>
        <w:numPr>
          <w:ilvl w:val="0"/>
          <w:numId w:val="1"/>
        </w:numPr>
      </w:pPr>
      <w:r>
        <w:t>Komunikace s úřady je zdarma.</w:t>
      </w:r>
    </w:p>
    <w:p w14:paraId="79AA02D6" w14:textId="04A34985" w:rsidR="000F31B4" w:rsidRDefault="000F31B4" w:rsidP="000F31B4">
      <w:pPr>
        <w:pStyle w:val="Odstavecseseznamem"/>
        <w:numPr>
          <w:ilvl w:val="0"/>
          <w:numId w:val="1"/>
        </w:numPr>
      </w:pPr>
      <w:r>
        <w:t xml:space="preserve">Komunikace s dalšími majiteli DS je za </w:t>
      </w:r>
      <w:r w:rsidR="00EC19A6">
        <w:t>5 Kč.</w:t>
      </w:r>
    </w:p>
    <w:p w14:paraId="074827D8" w14:textId="2B499470" w:rsidR="00EC19A6" w:rsidRDefault="00EC19A6" w:rsidP="00EC19A6"/>
    <w:p w14:paraId="40D04D5A" w14:textId="74D17F3B" w:rsidR="00EC19A6" w:rsidRPr="00B8047C" w:rsidRDefault="00EC19A6" w:rsidP="00EC19A6">
      <w:pPr>
        <w:rPr>
          <w:b/>
          <w:bCs/>
        </w:rPr>
      </w:pPr>
      <w:r w:rsidRPr="00B8047C">
        <w:rPr>
          <w:b/>
          <w:bCs/>
        </w:rPr>
        <w:t>Jak na její zřízení?</w:t>
      </w:r>
    </w:p>
    <w:p w14:paraId="75C500E6" w14:textId="5F6D44BA" w:rsidR="00EC19A6" w:rsidRDefault="00EC19A6" w:rsidP="00EC19A6">
      <w:pPr>
        <w:pStyle w:val="Pionr"/>
        <w:jc w:val="left"/>
      </w:pPr>
      <w:r>
        <w:t xml:space="preserve">Dá se říct, že v současnosti existují tři způsoby. Ten první je asi nejpracnější. Na portále </w:t>
      </w:r>
      <w:hyperlink r:id="rId5" w:history="1">
        <w:r w:rsidRPr="006F35BA">
          <w:rPr>
            <w:rStyle w:val="Hypertextovodkaz"/>
          </w:rPr>
          <w:t>www.datoveschranky.info</w:t>
        </w:r>
      </w:hyperlink>
      <w:r>
        <w:t xml:space="preserve"> můžete elektronicky vyplnit formulář, který následně doplníte ověřeným podpisem a odešlete na adresu Ministerstva vnitra (Nad Štolou 3, P. O. Box 21, 170 34 Praha 7). Také je možné si formulář vytisknout prázdný a vyplnit ručně. Další postup je stejný. Za mne ale tento způsob nedává úplně smysl, protože pokud stejně musím na poštu či úřad ověřit podpis, je jednodušší si o datovou schránku požádat přímo tam (viz další možnost).</w:t>
      </w:r>
    </w:p>
    <w:p w14:paraId="7DF284B5" w14:textId="77777777" w:rsidR="00B8047C" w:rsidRDefault="00B8047C" w:rsidP="00EC19A6">
      <w:pPr>
        <w:pStyle w:val="Pionr"/>
        <w:jc w:val="left"/>
      </w:pPr>
    </w:p>
    <w:p w14:paraId="21C06913" w14:textId="4FB2C469" w:rsidR="00EC19A6" w:rsidRDefault="00EC19A6" w:rsidP="00EC19A6">
      <w:pPr>
        <w:pStyle w:val="Pionr"/>
        <w:jc w:val="left"/>
      </w:pPr>
      <w:r>
        <w:t>Druhá možnost je zajít osobně na Czech POINT, tedy kontaktní místo veřejné správy (většina pošt, obecní a městské úřady apod.) a požádat o zřízení datové schránky. Zde ověří vaši totožnost a většinou si rovnou odnášíte potvrzení o zřízení datové schránky</w:t>
      </w:r>
      <w:r w:rsidR="00077335">
        <w:t>. Přístupové údaje Vám dorazí poštou</w:t>
      </w:r>
      <w:r>
        <w:t>. Protože zakládáte schránku na právnickou osobu, tedy na spolek, tak je potřeba vědět IČO. Šikovná úřednice si vše dohledá a zařídí sama, ale může se stát, že po vás budou chtít nějaké ověření.</w:t>
      </w:r>
    </w:p>
    <w:p w14:paraId="6D8BB892" w14:textId="2A405070" w:rsidR="00EC19A6" w:rsidRDefault="00EC19A6" w:rsidP="00EC19A6">
      <w:pPr>
        <w:pStyle w:val="Pionr"/>
        <w:jc w:val="left"/>
      </w:pPr>
      <w:r>
        <w:t xml:space="preserve">Třetí možnost je plně elektronická. Po přihlášení na </w:t>
      </w:r>
      <w:hyperlink r:id="rId6" w:history="1">
        <w:r w:rsidRPr="006F35BA">
          <w:rPr>
            <w:rStyle w:val="Hypertextovodkaz"/>
          </w:rPr>
          <w:t>www.eidentita.cz</w:t>
        </w:r>
      </w:hyperlink>
      <w:r>
        <w:t xml:space="preserve"> lze žádost vyřídit během pár minut. Je k tomu zapotřebí vlastnit jednu z metod takzvané vysoké úrovně záruky, kterou je eObčanka, bankovní identita nebo mobilní klíč. Tento způsob je určený pouze pro fyzické osoby.</w:t>
      </w:r>
    </w:p>
    <w:p w14:paraId="005AAD10" w14:textId="31ADE028" w:rsidR="00EC19A6" w:rsidRDefault="00EC19A6" w:rsidP="00EC19A6">
      <w:pPr>
        <w:pStyle w:val="Pionr"/>
        <w:jc w:val="left"/>
      </w:pPr>
    </w:p>
    <w:p w14:paraId="767D31DA" w14:textId="3BEE5FD2" w:rsidR="00EC19A6" w:rsidRDefault="00EC19A6" w:rsidP="00EC19A6">
      <w:pPr>
        <w:pStyle w:val="Pionr"/>
        <w:jc w:val="left"/>
      </w:pPr>
    </w:p>
    <w:p w14:paraId="1E83160A" w14:textId="77777777" w:rsidR="00EC19A6" w:rsidRDefault="00EC19A6" w:rsidP="00EC19A6">
      <w:pPr>
        <w:pStyle w:val="Pionr"/>
        <w:jc w:val="left"/>
      </w:pPr>
    </w:p>
    <w:p w14:paraId="3123CEC7" w14:textId="77777777" w:rsidR="00EC19A6" w:rsidRDefault="00EC19A6" w:rsidP="00EC19A6">
      <w:pPr>
        <w:pStyle w:val="Pionr"/>
        <w:jc w:val="left"/>
      </w:pPr>
    </w:p>
    <w:p w14:paraId="42DEDD38" w14:textId="25F1324F" w:rsidR="00EC19A6" w:rsidRPr="00B8047C" w:rsidRDefault="00EC19A6" w:rsidP="00EC19A6">
      <w:pPr>
        <w:pStyle w:val="Pionr"/>
        <w:jc w:val="left"/>
        <w:rPr>
          <w:b/>
          <w:bCs/>
        </w:rPr>
      </w:pPr>
      <w:r w:rsidRPr="00B8047C">
        <w:rPr>
          <w:b/>
          <w:bCs/>
        </w:rPr>
        <w:t>Nastavení schránky.</w:t>
      </w:r>
    </w:p>
    <w:p w14:paraId="50EE2AD5" w14:textId="5BEE1B4C" w:rsidR="00EC19A6" w:rsidRDefault="00EC19A6" w:rsidP="00EC19A6">
      <w:pPr>
        <w:pStyle w:val="Pionr"/>
        <w:jc w:val="left"/>
      </w:pPr>
    </w:p>
    <w:p w14:paraId="32C293B1" w14:textId="2800A852" w:rsidR="00EC19A6" w:rsidRDefault="00EC19A6" w:rsidP="00EC19A6">
      <w:pPr>
        <w:pStyle w:val="Pionr"/>
        <w:numPr>
          <w:ilvl w:val="0"/>
          <w:numId w:val="1"/>
        </w:numPr>
        <w:jc w:val="left"/>
      </w:pPr>
      <w:r>
        <w:t xml:space="preserve">Ve schránce lze změnit přístupové údaje za Vaše nové. </w:t>
      </w:r>
    </w:p>
    <w:p w14:paraId="04573559" w14:textId="1FD6AC1D" w:rsidR="00EC19A6" w:rsidRDefault="00EC19A6" w:rsidP="00EC19A6">
      <w:pPr>
        <w:pStyle w:val="Pionr"/>
        <w:numPr>
          <w:ilvl w:val="0"/>
          <w:numId w:val="1"/>
        </w:numPr>
        <w:jc w:val="left"/>
      </w:pPr>
      <w:r>
        <w:t>V základním nastavení vyprší platnost přístupového hesla vždy po 90 dnech</w:t>
      </w:r>
      <w:r w:rsidR="000E6B94">
        <w:t>. Je možné si nastavit neomezenou dobu.</w:t>
      </w:r>
    </w:p>
    <w:p w14:paraId="0995A948" w14:textId="048FDD7F" w:rsidR="000E6B94" w:rsidRDefault="000E6B94" w:rsidP="00EC19A6">
      <w:pPr>
        <w:pStyle w:val="Pionr"/>
        <w:numPr>
          <w:ilvl w:val="0"/>
          <w:numId w:val="1"/>
        </w:numPr>
        <w:jc w:val="left"/>
      </w:pPr>
      <w:r>
        <w:t>Schránky nabízí odesílání notifikací/zpráv o tom, že do ní byla doručena zpráva. Odeslání na email je zdarma, odeslání na SMS je zpoplatněno.</w:t>
      </w:r>
    </w:p>
    <w:p w14:paraId="1E3115A0" w14:textId="32ABC4A9" w:rsidR="000E6B94" w:rsidRDefault="000E6B94" w:rsidP="00EC19A6">
      <w:pPr>
        <w:pStyle w:val="Pionr"/>
        <w:numPr>
          <w:ilvl w:val="0"/>
          <w:numId w:val="1"/>
        </w:numPr>
        <w:jc w:val="left"/>
      </w:pPr>
      <w:r>
        <w:t>Doporučuji si předplatit kredit ve schránce. Jeho aktivace nějakou dobu trvá a může se někdy hodit, že jste připraveni.</w:t>
      </w:r>
    </w:p>
    <w:p w14:paraId="02A44EA8" w14:textId="1825CC3C" w:rsidR="000E6B94" w:rsidRDefault="000E6B94" w:rsidP="00EC19A6">
      <w:pPr>
        <w:pStyle w:val="Pionr"/>
        <w:numPr>
          <w:ilvl w:val="0"/>
          <w:numId w:val="1"/>
        </w:numPr>
        <w:jc w:val="left"/>
      </w:pPr>
      <w:r>
        <w:t>Datová schránka umožňuje vytvořit další přístupy. Třeba pro hospodáře spolku. Není tedy nutné</w:t>
      </w:r>
      <w:r w:rsidR="00077335">
        <w:t>,</w:t>
      </w:r>
      <w:r>
        <w:t xml:space="preserve"> mu dávat vlastní přístupové údaje. Navíc v DS je pak dohledatelné, kdo jakou operaci provedl. U dalších přístupů je možné přiřadit role. Tedy kam až může další uživatel přistupovat, co může či nemůže. Stejně tak je možné u něj přiřadit další email pro zasílání not</w:t>
      </w:r>
      <w:r w:rsidR="00CD2216">
        <w:t>i</w:t>
      </w:r>
      <w:r>
        <w:t>fikací.</w:t>
      </w:r>
    </w:p>
    <w:p w14:paraId="3916E8BB" w14:textId="3EEB2FF1" w:rsidR="000E6B94" w:rsidRDefault="000E6B94" w:rsidP="000E6B94">
      <w:pPr>
        <w:pStyle w:val="Pionr"/>
        <w:jc w:val="left"/>
      </w:pPr>
    </w:p>
    <w:p w14:paraId="5F9AFA81" w14:textId="57890B6A" w:rsidR="000E6B94" w:rsidRDefault="000E6B94" w:rsidP="000E6B94">
      <w:pPr>
        <w:pStyle w:val="Pionr"/>
        <w:jc w:val="left"/>
      </w:pPr>
    </w:p>
    <w:p w14:paraId="3F87D892" w14:textId="7053FDB7" w:rsidR="000E6B94" w:rsidRPr="00B8047C" w:rsidRDefault="000E6B94" w:rsidP="000E6B94">
      <w:pPr>
        <w:pStyle w:val="Pionr"/>
        <w:jc w:val="left"/>
        <w:rPr>
          <w:b/>
          <w:bCs/>
        </w:rPr>
      </w:pPr>
      <w:r w:rsidRPr="00B8047C">
        <w:rPr>
          <w:b/>
          <w:bCs/>
        </w:rPr>
        <w:t>Co by Vás možná nenapadlo</w:t>
      </w:r>
      <w:r w:rsidR="00CD2216" w:rsidRPr="00B8047C">
        <w:rPr>
          <w:b/>
          <w:bCs/>
        </w:rPr>
        <w:t>?</w:t>
      </w:r>
    </w:p>
    <w:p w14:paraId="1A9949C5" w14:textId="77777777" w:rsidR="00B8047C" w:rsidRDefault="00B8047C" w:rsidP="00B8047C">
      <w:pPr>
        <w:pStyle w:val="Pionr"/>
        <w:ind w:left="720"/>
        <w:jc w:val="left"/>
      </w:pPr>
    </w:p>
    <w:p w14:paraId="61394FD6" w14:textId="2737969A" w:rsidR="00CD2216" w:rsidRDefault="00CD2216" w:rsidP="00CD2216">
      <w:pPr>
        <w:pStyle w:val="Pionr"/>
        <w:numPr>
          <w:ilvl w:val="0"/>
          <w:numId w:val="1"/>
        </w:numPr>
        <w:jc w:val="left"/>
      </w:pPr>
      <w:r>
        <w:t>Při změně statutárního orgánu, přesněji při zapsání do spolkového rejstříku se DS zablokuje ke dni změny. Starý statutární zástupce už do ní nemá přístup a nový si možná ještě nevyzvedl přístupové údaje. V téhle době je možné do DS vstupovat pomocí dalšího již dopředu zřízeného přístupu. Třeba pro hospodáře.</w:t>
      </w:r>
    </w:p>
    <w:p w14:paraId="407032D9" w14:textId="5D623C31" w:rsidR="00CD2216" w:rsidRDefault="00CD2216" w:rsidP="00CD2216">
      <w:pPr>
        <w:pStyle w:val="Pionr"/>
        <w:numPr>
          <w:ilvl w:val="0"/>
          <w:numId w:val="1"/>
        </w:numPr>
        <w:jc w:val="left"/>
      </w:pPr>
      <w:r>
        <w:t xml:space="preserve">Zprávy doručené do DS se mažou po </w:t>
      </w:r>
      <w:r w:rsidR="00366B46">
        <w:t>devadesáti</w:t>
      </w:r>
      <w:r>
        <w:t xml:space="preserve"> dnech od přečtení zpráva, přesněji od vstupu do schránky po doručení zprávy. Mažou se teda i v případě, že jste schránku otevřeli, ale zprávu nečetli. Pokud do schránky nevstoupíte vůbec, tak se správy smažou za 36 měsíců od doručení. </w:t>
      </w:r>
    </w:p>
    <w:p w14:paraId="363C67F8" w14:textId="77777777" w:rsidR="00B8047C" w:rsidRDefault="00CD2216" w:rsidP="00CD2216">
      <w:pPr>
        <w:pStyle w:val="Odstavecseseznamem"/>
        <w:numPr>
          <w:ilvl w:val="0"/>
          <w:numId w:val="1"/>
        </w:numPr>
      </w:pPr>
      <w:r>
        <w:t>To že schránku neotevřete a zprávu nečtete nemá vliv na doručení zprávy. Zpráva se považuje za doručenou ve chvíli, kdy do schránky dorazí.</w:t>
      </w:r>
      <w:r w:rsidR="00B8047C">
        <w:t xml:space="preserve"> Lhůty, jsou stejné jako při písemném podání.</w:t>
      </w:r>
    </w:p>
    <w:p w14:paraId="2A133EC2" w14:textId="77777777" w:rsidR="00B8047C" w:rsidRDefault="00CD2216" w:rsidP="00CD2216">
      <w:pPr>
        <w:pStyle w:val="Odstavecseseznamem"/>
        <w:numPr>
          <w:ilvl w:val="0"/>
          <w:numId w:val="1"/>
        </w:numPr>
      </w:pPr>
      <w:r>
        <w:t>Ke schránce lze zřídit datový trezor. Jedná se o úložiště, kam je možné si došlé zprávy odkládat. Služba je placená ročním poplatkem dle velikosti. Velikost se počítá na počet zpráv.</w:t>
      </w:r>
    </w:p>
    <w:p w14:paraId="3580FAE1" w14:textId="77777777" w:rsidR="00B8047C" w:rsidRDefault="00CD2216" w:rsidP="00CD2216">
      <w:pPr>
        <w:pStyle w:val="Odstavecseseznamem"/>
        <w:numPr>
          <w:ilvl w:val="0"/>
          <w:numId w:val="1"/>
        </w:numPr>
      </w:pPr>
      <w:r>
        <w:t>Je možné si zprávy ukládat do portálu občana, ale pozor</w:t>
      </w:r>
      <w:r w:rsidR="00296A71">
        <w:t xml:space="preserve">! Zpráva se po doručení do portálu ukládá automaticky, ale zároveň se považuje za přečtenou. </w:t>
      </w:r>
    </w:p>
    <w:p w14:paraId="16DA634D" w14:textId="77777777" w:rsidR="00B8047C" w:rsidRDefault="00C407D1" w:rsidP="00CD2216">
      <w:pPr>
        <w:pStyle w:val="Odstavecseseznamem"/>
        <w:numPr>
          <w:ilvl w:val="0"/>
          <w:numId w:val="1"/>
        </w:numPr>
      </w:pPr>
      <w:r>
        <w:t>Schránku zřízenou dle zákona, nelze zrušit. Zaniká až při ukončení činnosti spolku.</w:t>
      </w:r>
    </w:p>
    <w:p w14:paraId="364391B2" w14:textId="77777777" w:rsidR="00B8047C" w:rsidRDefault="00C407D1" w:rsidP="00CD2216">
      <w:pPr>
        <w:pStyle w:val="Odstavecseseznamem"/>
        <w:numPr>
          <w:ilvl w:val="0"/>
          <w:numId w:val="1"/>
        </w:numPr>
      </w:pPr>
      <w:r>
        <w:t>DS lze propojit s jinou DS a ovládat je současně. Tedy zprávy se přeposílají do jedné vyb</w:t>
      </w:r>
      <w:r w:rsidR="001E0459">
        <w:t>r</w:t>
      </w:r>
      <w:r>
        <w:t>ané.</w:t>
      </w:r>
    </w:p>
    <w:p w14:paraId="69F2DB5C" w14:textId="593922B8" w:rsidR="001E0459" w:rsidRDefault="001E0459" w:rsidP="00CD2216">
      <w:pPr>
        <w:pStyle w:val="Odstavecseseznamem"/>
        <w:numPr>
          <w:ilvl w:val="0"/>
          <w:numId w:val="1"/>
        </w:numPr>
      </w:pPr>
      <w:r>
        <w:t>Stačí, když znáte jméno subjektu, kterému píšete a schránka Vám sama po jeho zadání doplní adresu – pozor na velmi podobné či stejné názvy!</w:t>
      </w:r>
    </w:p>
    <w:p w14:paraId="7FF5CA80" w14:textId="6A4F321B" w:rsidR="00B8047C" w:rsidRDefault="00B8047C" w:rsidP="00CD2216">
      <w:pPr>
        <w:pStyle w:val="Odstavecseseznamem"/>
        <w:numPr>
          <w:ilvl w:val="0"/>
          <w:numId w:val="1"/>
        </w:numPr>
      </w:pPr>
      <w:r>
        <w:t>Když si ukládáte zprávy z DS do svého počítače</w:t>
      </w:r>
      <w:r w:rsidR="00527AEC">
        <w:t>, tak je potřeba zvolit formát ZFO – pouze ten je nositelem vše důležitých informací ke zprávě.</w:t>
      </w:r>
    </w:p>
    <w:p w14:paraId="4AD023F8" w14:textId="2E00B6AA" w:rsidR="001E0459" w:rsidRDefault="001E0459" w:rsidP="001E0459">
      <w:pPr>
        <w:pStyle w:val="Pionr"/>
        <w:jc w:val="left"/>
      </w:pPr>
    </w:p>
    <w:p w14:paraId="6C6C5BDE" w14:textId="05AFCA69" w:rsidR="001E0459" w:rsidRDefault="001E0459" w:rsidP="001E0459">
      <w:pPr>
        <w:pStyle w:val="Pionr"/>
        <w:jc w:val="left"/>
        <w:rPr>
          <w:b/>
          <w:bCs/>
        </w:rPr>
      </w:pPr>
      <w:r w:rsidRPr="00B8047C">
        <w:rPr>
          <w:b/>
          <w:bCs/>
        </w:rPr>
        <w:t>A na závěr.</w:t>
      </w:r>
    </w:p>
    <w:p w14:paraId="43F4C854" w14:textId="77777777" w:rsidR="00B8047C" w:rsidRPr="00B8047C" w:rsidRDefault="00B8047C" w:rsidP="001E0459">
      <w:pPr>
        <w:pStyle w:val="Pionr"/>
        <w:jc w:val="left"/>
        <w:rPr>
          <w:b/>
          <w:bCs/>
        </w:rPr>
      </w:pPr>
    </w:p>
    <w:p w14:paraId="0EB2200E" w14:textId="77777777" w:rsidR="00B8047C" w:rsidRDefault="001E0459" w:rsidP="001E0459">
      <w:pPr>
        <w:pStyle w:val="Pionr"/>
        <w:jc w:val="left"/>
      </w:pPr>
      <w:r>
        <w:t>Doporučuji si zřídit elektronický podpis. S jeho pomocí a díky DS už se s tou protivnou paní na přepážce nikdy nepotkáte.</w:t>
      </w:r>
      <w:r w:rsidR="00B8047C">
        <w:t xml:space="preserve"> </w:t>
      </w:r>
    </w:p>
    <w:p w14:paraId="38A9B093" w14:textId="5F8865B1" w:rsidR="001E0459" w:rsidRDefault="00B8047C" w:rsidP="001E0459">
      <w:pPr>
        <w:pStyle w:val="Pionr"/>
        <w:jc w:val="left"/>
      </w:pPr>
      <w:r>
        <w:t>A ještě přidám telefonní číslo 954 200 200 na kterém Vám se v době od 8.00 do 18.00 dovoláte v případě potíží pomoci. Pro psavé, je tu možnost e-poradny na webu mojedatovaschranka.cz.</w:t>
      </w:r>
    </w:p>
    <w:p w14:paraId="240AFDB6" w14:textId="77777777" w:rsidR="00EC19A6" w:rsidRDefault="00EC19A6" w:rsidP="00EC19A6"/>
    <w:sectPr w:rsidR="00EC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3066"/>
    <w:multiLevelType w:val="hybridMultilevel"/>
    <w:tmpl w:val="8B8E608C"/>
    <w:lvl w:ilvl="0" w:tplc="972AC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B4"/>
    <w:rsid w:val="00077335"/>
    <w:rsid w:val="000E6B94"/>
    <w:rsid w:val="000F31B4"/>
    <w:rsid w:val="001E0459"/>
    <w:rsid w:val="00296A71"/>
    <w:rsid w:val="00366B46"/>
    <w:rsid w:val="00527AEC"/>
    <w:rsid w:val="009F3A8A"/>
    <w:rsid w:val="00B8047C"/>
    <w:rsid w:val="00C407D1"/>
    <w:rsid w:val="00CD2216"/>
    <w:rsid w:val="00E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C521"/>
  <w15:chartTrackingRefBased/>
  <w15:docId w15:val="{4DF970DE-314F-4E54-8D1C-044E61F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1B4"/>
    <w:pPr>
      <w:ind w:left="720"/>
      <w:contextualSpacing/>
    </w:pPr>
  </w:style>
  <w:style w:type="character" w:customStyle="1" w:styleId="PionrChar">
    <w:name w:val="Pionýr Char"/>
    <w:basedOn w:val="Standardnpsmoodstavce"/>
    <w:link w:val="Pionr"/>
    <w:rsid w:val="00EC19A6"/>
    <w:rPr>
      <w:spacing w:val="4"/>
    </w:rPr>
  </w:style>
  <w:style w:type="paragraph" w:customStyle="1" w:styleId="Pionr">
    <w:name w:val="Pionýr"/>
    <w:basedOn w:val="Normln"/>
    <w:link w:val="PionrChar"/>
    <w:qFormat/>
    <w:rsid w:val="00EC19A6"/>
    <w:pPr>
      <w:autoSpaceDE w:val="0"/>
      <w:autoSpaceDN w:val="0"/>
      <w:spacing w:after="0" w:line="240" w:lineRule="auto"/>
      <w:jc w:val="both"/>
    </w:pPr>
    <w:rPr>
      <w:spacing w:val="4"/>
    </w:rPr>
  </w:style>
  <w:style w:type="character" w:styleId="Hypertextovodkaz">
    <w:name w:val="Hyperlink"/>
    <w:basedOn w:val="Standardnpsmoodstavce"/>
    <w:unhideWhenUsed/>
    <w:rsid w:val="00EC1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entita.cz" TargetMode="External"/><Relationship Id="rId5" Type="http://schemas.openxmlformats.org/officeDocument/2006/relationships/hyperlink" Target="http://www.datoveschrank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Pěchota</dc:creator>
  <cp:keywords/>
  <dc:description/>
  <cp:lastModifiedBy>Dušan Pěchota</cp:lastModifiedBy>
  <cp:revision>2</cp:revision>
  <cp:lastPrinted>2022-11-10T11:22:00Z</cp:lastPrinted>
  <dcterms:created xsi:type="dcterms:W3CDTF">2022-11-01T07:17:00Z</dcterms:created>
  <dcterms:modified xsi:type="dcterms:W3CDTF">2022-11-14T11:30:00Z</dcterms:modified>
</cp:coreProperties>
</file>